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C3" w:rsidRDefault="00537D32" w:rsidP="00A7124A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537D32">
        <w:rPr>
          <w:rFonts w:ascii="標楷體" w:eastAsia="標楷體" w:hAnsi="標楷體" w:hint="eastAsia"/>
          <w:b/>
          <w:sz w:val="36"/>
          <w:szCs w:val="36"/>
        </w:rPr>
        <w:t>IFRS 9「金融工具」-</w:t>
      </w:r>
      <w:r w:rsidR="00185DB0" w:rsidRPr="00185DB0">
        <w:rPr>
          <w:rFonts w:ascii="標楷體" w:eastAsia="標楷體" w:hAnsi="標楷體" w:hint="eastAsia"/>
          <w:b/>
          <w:sz w:val="36"/>
          <w:szCs w:val="36"/>
        </w:rPr>
        <w:t>槓桿工具分類判斷</w:t>
      </w:r>
      <w:r w:rsidR="00A7124A">
        <w:rPr>
          <w:rFonts w:ascii="標楷體" w:eastAsia="標楷體" w:hAnsi="標楷體" w:hint="eastAsia"/>
          <w:b/>
          <w:sz w:val="36"/>
          <w:szCs w:val="36"/>
        </w:rPr>
        <w:t>實務指引</w:t>
      </w:r>
      <w:r w:rsidR="00967246" w:rsidRPr="00537D32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185DB0" w:rsidRDefault="00185DB0" w:rsidP="00A7124A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690213" w:rsidRPr="00537D32" w:rsidRDefault="00853DC3" w:rsidP="00A712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37D32"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0C34C4" w:rsidRDefault="00E83B5D" w:rsidP="004C1A61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投資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具槓桿特性</w:t>
      </w:r>
      <w:r w:rsidR="00C32C3C">
        <w:rPr>
          <w:rFonts w:ascii="Times New Roman" w:eastAsia="標楷體" w:hAnsi="標楷體" w:cs="Times New Roman" w:hint="eastAsia"/>
          <w:kern w:val="0"/>
          <w:sz w:val="28"/>
          <w:szCs w:val="28"/>
        </w:rPr>
        <w:t>之金融工具</w:t>
      </w:r>
      <w:r w:rsidR="00C32C3C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C32C3C">
        <w:rPr>
          <w:rFonts w:ascii="Times New Roman" w:eastAsia="標楷體" w:hAnsi="標楷體" w:cs="Times New Roman" w:hint="eastAsia"/>
          <w:kern w:val="0"/>
          <w:sz w:val="28"/>
          <w:szCs w:val="28"/>
        </w:rPr>
        <w:t>例如</w:t>
      </w:r>
      <w:r w:rsidR="00C32C3C">
        <w:rPr>
          <w:rFonts w:ascii="標楷體" w:eastAsia="標楷體" w:hAnsi="標楷體" w:hint="eastAsia"/>
          <w:sz w:val="28"/>
          <w:szCs w:val="28"/>
        </w:rPr>
        <w:t>結構式定期存款</w:t>
      </w:r>
      <w:r w:rsidR="00C32C3C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C32C3C">
        <w:rPr>
          <w:rFonts w:ascii="標楷體" w:eastAsia="標楷體" w:hAnsi="標楷體" w:hint="eastAsia"/>
          <w:sz w:val="28"/>
          <w:szCs w:val="28"/>
        </w:rPr>
        <w:t>於實務上並非罕見</w:t>
      </w:r>
      <w:r w:rsidR="00947AA8">
        <w:rPr>
          <w:rFonts w:ascii="標楷體" w:eastAsia="標楷體" w:hAnsi="標楷體" w:hint="eastAsia"/>
          <w:sz w:val="28"/>
          <w:szCs w:val="28"/>
        </w:rPr>
        <w:t>，</w:t>
      </w:r>
      <w:r w:rsidR="00C32C3C">
        <w:rPr>
          <w:rFonts w:ascii="標楷體" w:eastAsia="標楷體" w:hAnsi="標楷體" w:hint="eastAsia"/>
          <w:sz w:val="28"/>
          <w:szCs w:val="28"/>
        </w:rPr>
        <w:t>而</w:t>
      </w:r>
      <w:r w:rsidR="004C1A61">
        <w:rPr>
          <w:rFonts w:ascii="標楷體" w:eastAsia="標楷體" w:hAnsi="標楷體" w:hint="eastAsia"/>
          <w:sz w:val="28"/>
          <w:szCs w:val="28"/>
        </w:rPr>
        <w:t>依</w:t>
      </w:r>
      <w:r w:rsid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國際財務報導準則第九號「金融工具」</w:t>
      </w:r>
      <w:r w:rsidR="00EF406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以下簡稱</w:t>
      </w:r>
      <w:r w:rsidR="00EF406C">
        <w:rPr>
          <w:rFonts w:ascii="Times New Roman" w:eastAsia="標楷體" w:hAnsi="Times New Roman" w:cs="Times New Roman"/>
          <w:kern w:val="0"/>
          <w:sz w:val="28"/>
          <w:szCs w:val="28"/>
        </w:rPr>
        <w:t>IFRS 9)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4.1.1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段</w:t>
      </w:r>
      <w:r w:rsidR="00C32C3C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規定之分類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基礎</w:t>
      </w:r>
      <w:r w:rsidR="00C32C3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C065F">
        <w:rPr>
          <w:rFonts w:ascii="Times New Roman" w:eastAsia="標楷體" w:hAnsi="Times New Roman" w:cs="Times New Roman" w:hint="eastAsia"/>
          <w:kern w:val="0"/>
          <w:sz w:val="28"/>
          <w:szCs w:val="28"/>
        </w:rPr>
        <w:t>除</w:t>
      </w:r>
      <w:r w:rsidR="00947AA8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須考量</w:t>
      </w:r>
      <w:r w:rsidR="007C065F">
        <w:rPr>
          <w:rFonts w:ascii="Times New Roman" w:eastAsia="標楷體" w:hAnsi="Times New Roman" w:cs="Times New Roman" w:hint="eastAsia"/>
          <w:kern w:val="0"/>
          <w:sz w:val="28"/>
          <w:szCs w:val="28"/>
        </w:rPr>
        <w:t>企業管理金融資產之經營模式外，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尚有金融資產之合約現金流量特性分析，</w:t>
      </w:r>
      <w:r w:rsidR="007A55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7A5523">
        <w:rPr>
          <w:rFonts w:ascii="Times New Roman" w:eastAsia="標楷體" w:hAnsi="Times New Roman" w:cs="Times New Roman" w:hint="eastAsia"/>
          <w:kern w:val="0"/>
          <w:sz w:val="28"/>
          <w:szCs w:val="28"/>
        </w:rPr>
        <w:t>IFRS 9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4.1.2</w:t>
      </w:r>
      <w:r w:rsidR="00D400C0">
        <w:rPr>
          <w:rFonts w:ascii="Times New Roman" w:eastAsia="標楷體" w:hAnsi="Times New Roman" w:cs="Times New Roman" w:hint="eastAsia"/>
          <w:kern w:val="0"/>
          <w:sz w:val="28"/>
          <w:szCs w:val="28"/>
        </w:rPr>
        <w:t>段</w:t>
      </w:r>
      <w:r w:rsidR="00D400C0">
        <w:rPr>
          <w:rFonts w:ascii="Times New Roman" w:eastAsia="標楷體" w:hAnsi="Times New Roman" w:cs="Times New Roman" w:hint="eastAsia"/>
          <w:kern w:val="0"/>
          <w:sz w:val="28"/>
          <w:szCs w:val="28"/>
        </w:rPr>
        <w:t>(b)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4.1.2A</w:t>
      </w:r>
      <w:r w:rsidR="007A55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段</w:t>
      </w:r>
      <w:r w:rsidR="00D400C0">
        <w:rPr>
          <w:rFonts w:ascii="Times New Roman" w:eastAsia="標楷體" w:hAnsi="Times New Roman" w:cs="Times New Roman" w:hint="eastAsia"/>
          <w:kern w:val="0"/>
          <w:sz w:val="28"/>
          <w:szCs w:val="28"/>
        </w:rPr>
        <w:t>(b)</w:t>
      </w:r>
      <w:r w:rsidR="004C1A61">
        <w:rPr>
          <w:rFonts w:ascii="Times New Roman" w:eastAsia="標楷體" w:hAnsi="Times New Roman" w:cs="Times New Roman" w:hint="eastAsia"/>
          <w:kern w:val="0"/>
          <w:sz w:val="28"/>
          <w:szCs w:val="28"/>
        </w:rPr>
        <w:t>則說明前述之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金流量特性</w:t>
      </w:r>
      <w:r w:rsidR="004C1A61">
        <w:rPr>
          <w:rFonts w:ascii="Times New Roman" w:eastAsia="標楷體" w:hAnsi="標楷體" w:cs="Times New Roman" w:hint="eastAsia"/>
          <w:kern w:val="0"/>
          <w:sz w:val="28"/>
          <w:szCs w:val="28"/>
        </w:rPr>
        <w:t>為</w:t>
      </w:r>
      <w:r w:rsid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金融資產之合約條款產生特定日期之現金流量，該等現金流量完全為支付本金及流通在外本金金額之利息</w:t>
      </w:r>
      <w:r w:rsidR="00EF406C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en-GB"/>
        </w:rPr>
        <w:t xml:space="preserve">(Solely Payments of Principal and Interest, </w:t>
      </w:r>
      <w:r w:rsidR="00EF406C">
        <w:rPr>
          <w:rFonts w:ascii="Times New Roman" w:eastAsia="標楷體" w:hAnsi="標楷體" w:cs="Times New Roman" w:hint="eastAsia"/>
          <w:spacing w:val="20"/>
          <w:kern w:val="0"/>
          <w:sz w:val="28"/>
          <w:szCs w:val="28"/>
          <w:lang w:val="en-GB"/>
        </w:rPr>
        <w:t>以下簡稱</w:t>
      </w:r>
      <w:r w:rsidR="00EF406C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en-GB"/>
        </w:rPr>
        <w:t>SPPI)</w:t>
      </w:r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，</w:t>
      </w:r>
      <w:proofErr w:type="gramStart"/>
      <w:r w:rsidR="0084439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此外，</w:t>
      </w:r>
      <w:proofErr w:type="gramEnd"/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第</w:t>
      </w:r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4.1.3</w:t>
      </w:r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段</w:t>
      </w:r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(b)</w:t>
      </w:r>
      <w:r w:rsidR="004C1A6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en-GB"/>
        </w:rPr>
        <w:t>規定，利息由下列對價組成：貨幣時間價值、與特定期間內流通在外本金金額相關之信用風險，以及其他基本放款風險與成本及利潤邊際</w:t>
      </w:r>
      <w:r w:rsid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本指引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以舉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例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方式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提供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如何判斷是否符合</w:t>
      </w:r>
      <w:r w:rsidR="00FF631E">
        <w:rPr>
          <w:rFonts w:ascii="Times New Roman" w:eastAsia="標楷體" w:hAnsi="標楷體" w:cs="Times New Roman" w:hint="eastAsia"/>
          <w:kern w:val="0"/>
          <w:sz w:val="28"/>
          <w:szCs w:val="28"/>
        </w:rPr>
        <w:t>前述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之條件。</w:t>
      </w:r>
    </w:p>
    <w:p w:rsidR="00EB7A9C" w:rsidRPr="000C34C4" w:rsidRDefault="00EB7A9C" w:rsidP="00C32C3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90213" w:rsidRPr="00537D32" w:rsidRDefault="00853DC3" w:rsidP="00A712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37D32">
        <w:rPr>
          <w:rFonts w:ascii="標楷體" w:eastAsia="標楷體" w:hAnsi="標楷體" w:hint="eastAsia"/>
          <w:b/>
          <w:sz w:val="32"/>
          <w:szCs w:val="32"/>
        </w:rPr>
        <w:t>指引內容</w:t>
      </w:r>
    </w:p>
    <w:p w:rsidR="000C34C4" w:rsidRPr="000C34C4" w:rsidRDefault="00EB7A9C" w:rsidP="000C34C4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釋例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 w:rsidR="000C34C4" w:rsidRPr="000C34C4">
        <w:rPr>
          <w:rFonts w:ascii="標楷體" w:eastAsia="標楷體" w:hAnsi="標楷體" w:hint="eastAsia"/>
          <w:sz w:val="28"/>
          <w:szCs w:val="28"/>
        </w:rPr>
        <w:t>：</w:t>
      </w:r>
    </w:p>
    <w:p w:rsidR="003031D3" w:rsidRDefault="000C34C4" w:rsidP="003031D3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公司與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B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銀行簽訂二年期之人民幣定期存款合約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非屬結構式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，合約開始時之利率約為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3%(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簽訂合約時之市場行情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，屬浮動利率，每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個月付息並重設利率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依照重設當時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個月定期存款之市場行情利率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公司同時另外投資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銀行所發行之人民幣計價結構式定期存款，該定期存款之期間為二年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，並以指標利率情況決定利息</w:t>
      </w:r>
      <w:r w:rsidRPr="00EF406C">
        <w:rPr>
          <w:rFonts w:ascii="Times New Roman" w:eastAsia="標楷體" w:hAnsi="標楷體" w:cs="Times New Roman" w:hint="eastAsia"/>
          <w:kern w:val="0"/>
          <w:sz w:val="28"/>
          <w:szCs w:val="28"/>
        </w:rPr>
        <w:t>，若提早解約之違約損失將不損及本金，其他合約條款如下：</w:t>
      </w:r>
    </w:p>
    <w:p w:rsidR="003031D3" w:rsidRDefault="000C34C4" w:rsidP="000C34C4">
      <w:pPr>
        <w:pStyle w:val="a7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連結標的：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個月期</w:t>
      </w:r>
      <w:r w:rsidR="00756202">
        <w:rPr>
          <w:rFonts w:ascii="Times New Roman" w:eastAsia="標楷體" w:hAnsi="標楷體" w:cs="Times New Roman" w:hint="eastAsia"/>
          <w:kern w:val="0"/>
          <w:sz w:val="28"/>
          <w:szCs w:val="28"/>
        </w:rPr>
        <w:t>SH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IBOR</w:t>
      </w:r>
    </w:p>
    <w:p w:rsidR="000C34C4" w:rsidRPr="003031D3" w:rsidRDefault="000C34C4" w:rsidP="000C34C4">
      <w:pPr>
        <w:pStyle w:val="a7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收益率計算方式：</w:t>
      </w:r>
    </w:p>
    <w:p w:rsidR="000C34C4" w:rsidRPr="003031D3" w:rsidRDefault="000C34C4" w:rsidP="003031D3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當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個月期</w:t>
      </w:r>
      <w:r w:rsidR="00756202">
        <w:rPr>
          <w:rFonts w:ascii="Times New Roman" w:eastAsia="標楷體" w:hAnsi="標楷體" w:cs="Times New Roman" w:hint="eastAsia"/>
          <w:kern w:val="0"/>
          <w:sz w:val="28"/>
          <w:szCs w:val="28"/>
        </w:rPr>
        <w:t>SH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IBOR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等於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或高於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51053C"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2.75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%(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上限指標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，年收益率為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5.</w:t>
      </w:r>
      <w:r w:rsidR="00937E88"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%</w:t>
      </w:r>
    </w:p>
    <w:p w:rsidR="000C34C4" w:rsidRPr="00E83B5D" w:rsidRDefault="000C34C4" w:rsidP="003031D3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lastRenderedPageBreak/>
        <w:t>當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個月期</w:t>
      </w:r>
      <w:r w:rsidR="00756202">
        <w:rPr>
          <w:rFonts w:ascii="Times New Roman" w:eastAsia="標楷體" w:hAnsi="標楷體" w:cs="Times New Roman" w:hint="eastAsia"/>
          <w:kern w:val="0"/>
          <w:sz w:val="28"/>
          <w:szCs w:val="28"/>
        </w:rPr>
        <w:t>SH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IBOR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低於</w:t>
      </w:r>
      <w:r w:rsidR="0051053C">
        <w:rPr>
          <w:rFonts w:ascii="Times New Roman" w:eastAsia="標楷體" w:hAnsi="標楷體" w:cs="Times New Roman" w:hint="eastAsia"/>
          <w:kern w:val="0"/>
          <w:sz w:val="28"/>
          <w:szCs w:val="28"/>
        </w:rPr>
        <w:t>2.75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%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且等於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或高於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51053C">
        <w:rPr>
          <w:rFonts w:ascii="Times New Roman" w:eastAsia="標楷體" w:hAnsi="標楷體" w:cs="Times New Roman" w:hint="eastAsia"/>
          <w:kern w:val="0"/>
          <w:sz w:val="28"/>
          <w:szCs w:val="28"/>
        </w:rPr>
        <w:t>1.75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%(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下限指標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，年收益率為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3.2%</w:t>
      </w:r>
    </w:p>
    <w:p w:rsidR="000C34C4" w:rsidRPr="00E83B5D" w:rsidRDefault="000C34C4" w:rsidP="003031D3">
      <w:pPr>
        <w:pStyle w:val="a7"/>
        <w:numPr>
          <w:ilvl w:val="0"/>
          <w:numId w:val="6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當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個月期</w:t>
      </w:r>
      <w:r w:rsidR="00756202">
        <w:rPr>
          <w:rFonts w:ascii="Times New Roman" w:eastAsia="標楷體" w:hAnsi="標楷體" w:cs="Times New Roman" w:hint="eastAsia"/>
          <w:kern w:val="0"/>
          <w:sz w:val="28"/>
          <w:szCs w:val="28"/>
        </w:rPr>
        <w:t>SHI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BOR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低於</w:t>
      </w:r>
      <w:r w:rsidR="0051053C">
        <w:rPr>
          <w:rFonts w:ascii="Times New Roman" w:eastAsia="標楷體" w:hAnsi="標楷體" w:cs="Times New Roman" w:hint="eastAsia"/>
          <w:kern w:val="0"/>
          <w:sz w:val="28"/>
          <w:szCs w:val="28"/>
        </w:rPr>
        <w:t>1.75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%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，年收益率為</w:t>
      </w:r>
      <w:r w:rsidR="0051053C">
        <w:rPr>
          <w:rFonts w:ascii="Times New Roman" w:eastAsia="標楷體" w:hAnsi="標楷體" w:cs="Times New Roman" w:hint="eastAsia"/>
          <w:kern w:val="0"/>
          <w:sz w:val="28"/>
          <w:szCs w:val="28"/>
        </w:rPr>
        <w:t>1.5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%</w:t>
      </w:r>
    </w:p>
    <w:p w:rsidR="000C34C4" w:rsidRDefault="000C34C4" w:rsidP="003031D3">
      <w:pPr>
        <w:pStyle w:val="a7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利息每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個月支付一次，以支付時之連結標的利率決定之年收益率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，並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計算可收取之利息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，簽約時指標利率為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2.5%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，亦即簽約時若計算利息係以年收益率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3.2%</w:t>
      </w:r>
      <w:r w:rsidR="00287E77">
        <w:rPr>
          <w:rFonts w:ascii="Times New Roman" w:eastAsia="標楷體" w:hAnsi="標楷體" w:cs="Times New Roman" w:hint="eastAsia"/>
          <w:kern w:val="0"/>
          <w:sz w:val="28"/>
          <w:szCs w:val="28"/>
        </w:rPr>
        <w:t>為基礎計算。</w:t>
      </w:r>
    </w:p>
    <w:p w:rsidR="00287E77" w:rsidRPr="00E83B5D" w:rsidRDefault="00287E77" w:rsidP="003031D3">
      <w:pPr>
        <w:pStyle w:val="a7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合約滿</w:t>
      </w:r>
      <w:proofErr w:type="gramStart"/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proofErr w:type="gramEnd"/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年時，與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B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銀行簽約之人民幣定期存款利率</w:t>
      </w:r>
      <w:r w:rsid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依約定條款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重設為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3.125%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，另投資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銀行結構式定期存款之利率指標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756202">
        <w:rPr>
          <w:rFonts w:ascii="Times New Roman" w:eastAsia="標楷體" w:hAnsi="標楷體" w:cs="Times New Roman" w:hint="eastAsia"/>
          <w:kern w:val="0"/>
          <w:sz w:val="28"/>
          <w:szCs w:val="28"/>
        </w:rPr>
        <w:t>SH</w:t>
      </w:r>
      <w:r w:rsidR="00937E88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IBOR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則上升至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2.75%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，因此投資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銀行結構式定期存款之收益率係以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5.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8%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為基礎計算。</w:t>
      </w:r>
    </w:p>
    <w:p w:rsidR="00FE71CB" w:rsidRDefault="000C34C4" w:rsidP="00EB7A9C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公司對</w:t>
      </w:r>
      <w:bookmarkStart w:id="0" w:name="_GoBack"/>
      <w:bookmarkEnd w:id="0"/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於投資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銀行發行之結構式定期存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款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是否符合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之條件，說明如下：</w:t>
      </w:r>
    </w:p>
    <w:p w:rsidR="000C34C4" w:rsidRPr="00E83B5D" w:rsidRDefault="00FE71CB" w:rsidP="00EB7A9C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公司投資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銀行發行之結構式定期存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款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雖有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保本</w:t>
      </w:r>
      <w:proofErr w:type="gramStart"/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之</w:t>
      </w:r>
      <w:proofErr w:type="gramEnd"/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特性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惟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收益率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利息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則視連結標的於付息時之情況而呈現不同結果</w:t>
      </w:r>
      <w:r w:rsidR="007A5523">
        <w:rPr>
          <w:rFonts w:ascii="Times New Roman" w:eastAsia="標楷體" w:hAnsi="標楷體" w:cs="Times New Roman" w:hint="eastAsia"/>
          <w:kern w:val="0"/>
          <w:sz w:val="28"/>
          <w:szCs w:val="28"/>
        </w:rPr>
        <w:t>，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致使合約現金流量之變異性提高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例如合約滿</w:t>
      </w:r>
      <w:proofErr w:type="gramStart"/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年時，與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B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銀行簽訂之非結構式定期存款之收益率為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3.125%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，惟投資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C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銀行之結構式定期存款之收益率則為</w:t>
      </w:r>
      <w:r w:rsidR="00937E88">
        <w:rPr>
          <w:rFonts w:ascii="Times New Roman" w:eastAsia="標楷體" w:hAnsi="標楷體" w:cs="Times New Roman" w:hint="eastAsia"/>
          <w:kern w:val="0"/>
          <w:sz w:val="28"/>
          <w:szCs w:val="28"/>
        </w:rPr>
        <w:t>5.8%)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，符合</w:t>
      </w:r>
      <w:r w:rsidR="007A5523">
        <w:rPr>
          <w:rFonts w:ascii="Times New Roman" w:eastAsia="標楷體" w:hAnsi="標楷體" w:cs="Times New Roman" w:hint="eastAsia"/>
          <w:kern w:val="0"/>
          <w:sz w:val="28"/>
          <w:szCs w:val="28"/>
        </w:rPr>
        <w:t>IFRS 9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第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B4.1.9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段所述之情況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槓桿提高合約現金流量之變異性，而使得該等現金流量不具備利息之經濟特性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。因此，前述結構式定期存款不符合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之</w:t>
      </w:r>
      <w:r w:rsidR="00EB7A9C">
        <w:rPr>
          <w:rFonts w:ascii="Times New Roman" w:eastAsia="標楷體" w:hAnsi="標楷體" w:cs="Times New Roman" w:hint="eastAsia"/>
          <w:kern w:val="0"/>
          <w:sz w:val="28"/>
          <w:szCs w:val="28"/>
        </w:rPr>
        <w:t>條件</w:t>
      </w:r>
      <w:r w:rsidR="000C34C4"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0C34C4" w:rsidRPr="00E83B5D" w:rsidRDefault="000C34C4" w:rsidP="000C34C4">
      <w:pPr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EB7A9C" w:rsidRPr="000C34C4" w:rsidRDefault="00EB7A9C" w:rsidP="00FE71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釋例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Pr="000C34C4">
        <w:rPr>
          <w:rFonts w:ascii="標楷體" w:eastAsia="標楷體" w:hAnsi="標楷體" w:hint="eastAsia"/>
          <w:sz w:val="28"/>
          <w:szCs w:val="28"/>
        </w:rPr>
        <w:t>：</w:t>
      </w:r>
    </w:p>
    <w:p w:rsidR="000C34C4" w:rsidRPr="00E83B5D" w:rsidRDefault="000C34C4" w:rsidP="00EB7A9C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公司購入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D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公司發行以歐元計價之公司債，該公司債有固定到期日，發行時之利率反映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D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公司之信用風險，</w:t>
      </w:r>
      <w:proofErr w:type="gramStart"/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此外，</w:t>
      </w:r>
      <w:proofErr w:type="gramEnd"/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前述利率與該歐洲公司主要營運所在地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E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國家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為歐盟成員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之通貨膨脹指數連結。</w:t>
      </w:r>
    </w:p>
    <w:p w:rsidR="000C34C4" w:rsidRPr="00E83B5D" w:rsidRDefault="000C34C4" w:rsidP="00EB7A9C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公司對於投資前述以歐元計價之公司債，除看中該公司債之固定收益外，亦不排除於適當時機出售以再投資較高報酬之金融資產，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公司評估是否符合</w:t>
      </w:r>
      <w:r w:rsidR="00306665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306665">
        <w:rPr>
          <w:rFonts w:ascii="Times New Roman" w:eastAsia="標楷體" w:hAnsi="標楷體" w:cs="Times New Roman" w:hint="eastAsia"/>
          <w:kern w:val="0"/>
          <w:sz w:val="28"/>
          <w:szCs w:val="28"/>
        </w:rPr>
        <w:t>之條件說明如下：</w:t>
      </w:r>
    </w:p>
    <w:p w:rsidR="000C34C4" w:rsidRPr="00E83B5D" w:rsidRDefault="000C34C4" w:rsidP="00306665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lastRenderedPageBreak/>
        <w:t>由於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D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公司之主要營運所在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E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國家屬歐盟成員，主要貨幣為歐元，而通貨膨脹指標係反應公司債發行幣別</w:t>
      </w:r>
      <w:proofErr w:type="gramStart"/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之</w:t>
      </w:r>
      <w:proofErr w:type="gramEnd"/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通貨膨脹率，因此，前述利率指標之連結係反映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D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公司所發行公司債於營運之經濟環境下之「實質」利率</w:t>
      </w:r>
      <w:r w:rsidR="003031D3">
        <w:rPr>
          <w:rFonts w:ascii="Times New Roman" w:eastAsia="標楷體" w:hAnsi="標楷體" w:cs="Times New Roman" w:hint="eastAsia"/>
          <w:kern w:val="0"/>
          <w:sz w:val="28"/>
          <w:szCs w:val="28"/>
        </w:rPr>
        <w:t>，不具槓桿效果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，因此，利息係由貨幣時間價值及流通在外本金金額相關之信用風險組成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參考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IFRS 9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第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B4.1.13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段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A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工具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，符合</w:t>
      </w:r>
      <w:r w:rsidR="00306665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306665">
        <w:rPr>
          <w:rFonts w:ascii="Times New Roman" w:eastAsia="標楷體" w:hAnsi="標楷體" w:cs="Times New Roman" w:hint="eastAsia"/>
          <w:kern w:val="0"/>
          <w:sz w:val="28"/>
          <w:szCs w:val="28"/>
        </w:rPr>
        <w:t>之條件</w:t>
      </w:r>
      <w:r w:rsidRPr="00E83B5D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C32C3C" w:rsidRPr="000C34C4" w:rsidRDefault="00C32C3C" w:rsidP="00C32C3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32C3C" w:rsidRDefault="00C32C3C" w:rsidP="00C32C3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37D32">
        <w:rPr>
          <w:rFonts w:ascii="標楷體" w:eastAsia="標楷體" w:hAnsi="標楷體" w:hint="eastAsia"/>
          <w:b/>
          <w:sz w:val="32"/>
          <w:szCs w:val="32"/>
        </w:rPr>
        <w:t>結論及實務提醒事項</w:t>
      </w:r>
    </w:p>
    <w:p w:rsidR="00C32C3C" w:rsidRDefault="00306665" w:rsidP="00306665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proofErr w:type="gramStart"/>
      <w:r w:rsidRPr="00306665">
        <w:rPr>
          <w:rFonts w:ascii="Times New Roman" w:eastAsia="標楷體" w:hAnsi="標楷體" w:cs="Times New Roman" w:hint="eastAsia"/>
          <w:kern w:val="0"/>
          <w:sz w:val="28"/>
          <w:szCs w:val="28"/>
        </w:rPr>
        <w:t>前述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釋例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僅</w:t>
      </w:r>
      <w:proofErr w:type="gramEnd"/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為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舉例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，實務上案例種類繁多，應就各案例之合約條款予以分析是否符合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SPPI</w:t>
      </w:r>
      <w:r w:rsidR="00FE71CB">
        <w:rPr>
          <w:rFonts w:ascii="Times New Roman" w:eastAsia="標楷體" w:hAnsi="標楷體" w:cs="Times New Roman" w:hint="eastAsia"/>
          <w:kern w:val="0"/>
          <w:sz w:val="28"/>
          <w:szCs w:val="28"/>
        </w:rPr>
        <w:t>之條件。</w:t>
      </w:r>
    </w:p>
    <w:p w:rsidR="00FE71CB" w:rsidRPr="00306665" w:rsidRDefault="00FE71CB" w:rsidP="00306665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C32C3C" w:rsidRDefault="00C32C3C" w:rsidP="00C32C3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37D32">
        <w:rPr>
          <w:rFonts w:ascii="標楷體" w:eastAsia="標楷體" w:hAnsi="標楷體" w:hint="eastAsia"/>
          <w:b/>
          <w:sz w:val="32"/>
          <w:szCs w:val="32"/>
        </w:rPr>
        <w:t>資料來源</w:t>
      </w:r>
    </w:p>
    <w:p w:rsidR="00FE71CB" w:rsidRDefault="00306665" w:rsidP="00FE71CB">
      <w:pPr>
        <w:pStyle w:val="a7"/>
        <w:numPr>
          <w:ilvl w:val="0"/>
          <w:numId w:val="10"/>
        </w:numPr>
        <w:spacing w:line="500" w:lineRule="exact"/>
        <w:ind w:leftChars="0"/>
        <w:contextualSpacing/>
        <w:jc w:val="both"/>
        <w:rPr>
          <w:rFonts w:eastAsia="標楷體"/>
          <w:sz w:val="28"/>
          <w:szCs w:val="28"/>
        </w:rPr>
      </w:pPr>
      <w:r w:rsidRPr="00FE71CB">
        <w:rPr>
          <w:rFonts w:eastAsia="標楷體" w:hint="eastAsia"/>
          <w:sz w:val="28"/>
          <w:szCs w:val="28"/>
        </w:rPr>
        <w:t>IFRS 9</w:t>
      </w:r>
      <w:r w:rsidRPr="00FE71CB">
        <w:rPr>
          <w:rFonts w:eastAsia="標楷體" w:hint="eastAsia"/>
          <w:sz w:val="28"/>
          <w:szCs w:val="28"/>
        </w:rPr>
        <w:t>金融工具正體中文版</w:t>
      </w:r>
    </w:p>
    <w:p w:rsidR="00306665" w:rsidRPr="00FE71CB" w:rsidRDefault="00FE71CB" w:rsidP="00FE71CB">
      <w:pPr>
        <w:pStyle w:val="a7"/>
        <w:numPr>
          <w:ilvl w:val="0"/>
          <w:numId w:val="10"/>
        </w:numPr>
        <w:spacing w:line="500" w:lineRule="exact"/>
        <w:ind w:leftChars="0"/>
        <w:contextualSpacing/>
        <w:jc w:val="both"/>
        <w:rPr>
          <w:rFonts w:eastAsia="標楷體"/>
          <w:sz w:val="28"/>
          <w:szCs w:val="28"/>
        </w:rPr>
      </w:pPr>
      <w:r w:rsidRPr="00FE71CB">
        <w:rPr>
          <w:rFonts w:eastAsia="標楷體"/>
          <w:sz w:val="28"/>
          <w:szCs w:val="28"/>
        </w:rPr>
        <w:t>Ernst &amp; Young</w:t>
      </w:r>
      <w:r w:rsidRPr="00FE71CB">
        <w:rPr>
          <w:rFonts w:eastAsia="標楷體" w:hint="eastAsia"/>
          <w:sz w:val="28"/>
          <w:szCs w:val="28"/>
        </w:rPr>
        <w:t xml:space="preserve"> International </w:t>
      </w:r>
      <w:r w:rsidR="00306665" w:rsidRPr="00FE71CB">
        <w:rPr>
          <w:rFonts w:eastAsia="標楷體" w:hint="eastAsia"/>
          <w:sz w:val="28"/>
          <w:szCs w:val="28"/>
        </w:rPr>
        <w:t>GAAP 2016</w:t>
      </w:r>
    </w:p>
    <w:p w:rsidR="00C32C3C" w:rsidRPr="000C34C4" w:rsidRDefault="00C32C3C" w:rsidP="00C32C3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0C34C4" w:rsidRPr="00E83B5D" w:rsidRDefault="000C34C4" w:rsidP="000C34C4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</w:p>
    <w:sectPr w:rsidR="000C34C4" w:rsidRPr="00E83B5D" w:rsidSect="00AA60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03" w:rsidRDefault="00184303" w:rsidP="00853DC3">
      <w:r>
        <w:separator/>
      </w:r>
    </w:p>
  </w:endnote>
  <w:endnote w:type="continuationSeparator" w:id="0">
    <w:p w:rsidR="00184303" w:rsidRDefault="00184303" w:rsidP="0085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061"/>
      <w:docPartObj>
        <w:docPartGallery w:val="Page Numbers (Bottom of Page)"/>
        <w:docPartUnique/>
      </w:docPartObj>
    </w:sdtPr>
    <w:sdtContent>
      <w:p w:rsidR="00A10F06" w:rsidRDefault="00000965">
        <w:pPr>
          <w:pStyle w:val="a5"/>
          <w:jc w:val="center"/>
        </w:pPr>
        <w:r w:rsidRPr="00000965">
          <w:fldChar w:fldCharType="begin"/>
        </w:r>
        <w:r w:rsidR="005E11E6">
          <w:instrText xml:space="preserve"> PAGE   \* MERGEFORMAT </w:instrText>
        </w:r>
        <w:r w:rsidRPr="00000965">
          <w:fldChar w:fldCharType="separate"/>
        </w:r>
        <w:r w:rsidR="001C4ABE" w:rsidRPr="001C4A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10F06" w:rsidRDefault="00A10F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03" w:rsidRDefault="00184303" w:rsidP="00853DC3">
      <w:r>
        <w:separator/>
      </w:r>
    </w:p>
  </w:footnote>
  <w:footnote w:type="continuationSeparator" w:id="0">
    <w:p w:rsidR="00184303" w:rsidRDefault="00184303" w:rsidP="0085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E3B"/>
    <w:multiLevelType w:val="hybridMultilevel"/>
    <w:tmpl w:val="F9F6D556"/>
    <w:lvl w:ilvl="0" w:tplc="3E98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D27E2"/>
    <w:multiLevelType w:val="hybridMultilevel"/>
    <w:tmpl w:val="2A80DF6C"/>
    <w:lvl w:ilvl="0" w:tplc="0409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F0405"/>
    <w:multiLevelType w:val="hybridMultilevel"/>
    <w:tmpl w:val="88C6A428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abstractNum w:abstractNumId="3">
    <w:nsid w:val="1D976AED"/>
    <w:multiLevelType w:val="hybridMultilevel"/>
    <w:tmpl w:val="D1BCCA4E"/>
    <w:lvl w:ilvl="0" w:tplc="8A020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BA80A01"/>
    <w:multiLevelType w:val="hybridMultilevel"/>
    <w:tmpl w:val="C0E8F690"/>
    <w:lvl w:ilvl="0" w:tplc="736EA852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A7EDF"/>
    <w:multiLevelType w:val="hybridMultilevel"/>
    <w:tmpl w:val="59DA813E"/>
    <w:lvl w:ilvl="0" w:tplc="F99A1E0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6">
    <w:nsid w:val="407624B9"/>
    <w:multiLevelType w:val="hybridMultilevel"/>
    <w:tmpl w:val="2A66D4BE"/>
    <w:lvl w:ilvl="0" w:tplc="4116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5F72A0"/>
    <w:multiLevelType w:val="hybridMultilevel"/>
    <w:tmpl w:val="26C2354C"/>
    <w:lvl w:ilvl="0" w:tplc="7688B43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D62593"/>
    <w:multiLevelType w:val="hybridMultilevel"/>
    <w:tmpl w:val="2C784138"/>
    <w:lvl w:ilvl="0" w:tplc="2D78C48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860166"/>
    <w:multiLevelType w:val="hybridMultilevel"/>
    <w:tmpl w:val="08120C5E"/>
    <w:lvl w:ilvl="0" w:tplc="E5AA498A">
      <w:start w:val="1"/>
      <w:numFmt w:val="lowerLetter"/>
      <w:lvlText w:val="(%1)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DC3"/>
    <w:rsid w:val="00000965"/>
    <w:rsid w:val="000C34C4"/>
    <w:rsid w:val="001213B4"/>
    <w:rsid w:val="00127D5E"/>
    <w:rsid w:val="00184303"/>
    <w:rsid w:val="00185DB0"/>
    <w:rsid w:val="001C4ABE"/>
    <w:rsid w:val="00227547"/>
    <w:rsid w:val="00246D0B"/>
    <w:rsid w:val="00287E77"/>
    <w:rsid w:val="002D7A88"/>
    <w:rsid w:val="003031D3"/>
    <w:rsid w:val="00306665"/>
    <w:rsid w:val="00365637"/>
    <w:rsid w:val="0042432A"/>
    <w:rsid w:val="00452DA9"/>
    <w:rsid w:val="0045506C"/>
    <w:rsid w:val="004C1A61"/>
    <w:rsid w:val="0051053C"/>
    <w:rsid w:val="00537D32"/>
    <w:rsid w:val="005E11E6"/>
    <w:rsid w:val="00690213"/>
    <w:rsid w:val="00731645"/>
    <w:rsid w:val="00756202"/>
    <w:rsid w:val="007A5523"/>
    <w:rsid w:val="007C065F"/>
    <w:rsid w:val="00844397"/>
    <w:rsid w:val="00853DC3"/>
    <w:rsid w:val="00863323"/>
    <w:rsid w:val="008B3261"/>
    <w:rsid w:val="00937E88"/>
    <w:rsid w:val="00947AA8"/>
    <w:rsid w:val="00967246"/>
    <w:rsid w:val="00981595"/>
    <w:rsid w:val="00991054"/>
    <w:rsid w:val="00A10F06"/>
    <w:rsid w:val="00A7124A"/>
    <w:rsid w:val="00A754E8"/>
    <w:rsid w:val="00AA6078"/>
    <w:rsid w:val="00AB242A"/>
    <w:rsid w:val="00AD36B5"/>
    <w:rsid w:val="00BC4CFA"/>
    <w:rsid w:val="00BE3DD1"/>
    <w:rsid w:val="00C15E0A"/>
    <w:rsid w:val="00C32C3C"/>
    <w:rsid w:val="00C36A1F"/>
    <w:rsid w:val="00C73A10"/>
    <w:rsid w:val="00CF4FCE"/>
    <w:rsid w:val="00D1333D"/>
    <w:rsid w:val="00D368F2"/>
    <w:rsid w:val="00D400C0"/>
    <w:rsid w:val="00D80111"/>
    <w:rsid w:val="00DA1C2C"/>
    <w:rsid w:val="00E612EF"/>
    <w:rsid w:val="00E733B1"/>
    <w:rsid w:val="00E83B5D"/>
    <w:rsid w:val="00EB7A9C"/>
    <w:rsid w:val="00EC32B9"/>
    <w:rsid w:val="00EF406C"/>
    <w:rsid w:val="00F65D1A"/>
    <w:rsid w:val="00FC448D"/>
    <w:rsid w:val="00FE56A4"/>
    <w:rsid w:val="00FE71CB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D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DC3"/>
    <w:rPr>
      <w:sz w:val="20"/>
      <w:szCs w:val="20"/>
    </w:rPr>
  </w:style>
  <w:style w:type="paragraph" w:styleId="a7">
    <w:name w:val="List Paragraph"/>
    <w:basedOn w:val="a"/>
    <w:uiPriority w:val="34"/>
    <w:qFormat/>
    <w:rsid w:val="00853D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15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D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DC3"/>
    <w:rPr>
      <w:sz w:val="20"/>
      <w:szCs w:val="20"/>
    </w:rPr>
  </w:style>
  <w:style w:type="paragraph" w:styleId="a7">
    <w:name w:val="List Paragraph"/>
    <w:basedOn w:val="a"/>
    <w:uiPriority w:val="34"/>
    <w:qFormat/>
    <w:rsid w:val="00853D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15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Ernst &amp; Young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6</cp:revision>
  <cp:lastPrinted>2016-07-14T07:12:00Z</cp:lastPrinted>
  <dcterms:created xsi:type="dcterms:W3CDTF">2016-07-25T01:56:00Z</dcterms:created>
  <dcterms:modified xsi:type="dcterms:W3CDTF">2016-08-17T02:45:00Z</dcterms:modified>
</cp:coreProperties>
</file>